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FC4" w:rsidRPr="00416FC4" w:rsidRDefault="00416FC4" w:rsidP="00416FC4">
      <w:pPr>
        <w:spacing w:before="100" w:beforeAutospacing="1" w:after="100" w:afterAutospacing="1"/>
        <w:rPr>
          <w:color w:val="FF0000"/>
          <w:u w:val="single"/>
        </w:rPr>
      </w:pPr>
      <w:bookmarkStart w:id="0" w:name="_GoBack"/>
      <w:r w:rsidRPr="00416FC4">
        <w:rPr>
          <w:color w:val="FF0000"/>
          <w:u w:val="single"/>
        </w:rPr>
        <w:t>OFFICE MOVE SAVINGS</w:t>
      </w:r>
    </w:p>
    <w:bookmarkEnd w:id="0"/>
    <w:p w:rsidR="00416FC4" w:rsidRPr="00416FC4" w:rsidRDefault="00416FC4" w:rsidP="00416FC4">
      <w:pPr>
        <w:spacing w:before="100" w:beforeAutospacing="1" w:after="100" w:afterAutospacing="1"/>
        <w:rPr>
          <w:color w:val="FF0000"/>
        </w:rPr>
      </w:pPr>
      <w:r w:rsidRPr="00416FC4">
        <w:rPr>
          <w:color w:val="FF0000"/>
        </w:rPr>
        <w:t>SCHNEIDER = £16380 for 13 desks</w:t>
      </w:r>
    </w:p>
    <w:p w:rsidR="00416FC4" w:rsidRPr="00416FC4" w:rsidRDefault="00416FC4" w:rsidP="00416FC4">
      <w:pPr>
        <w:spacing w:before="100" w:beforeAutospacing="1" w:after="100" w:afterAutospacing="1"/>
        <w:rPr>
          <w:color w:val="FF0000"/>
        </w:rPr>
      </w:pPr>
      <w:r w:rsidRPr="00416FC4">
        <w:rPr>
          <w:color w:val="FF0000"/>
        </w:rPr>
        <w:t>WW = £9487 for 17 desks</w:t>
      </w:r>
    </w:p>
    <w:p w:rsidR="00416FC4" w:rsidRDefault="00416FC4" w:rsidP="00416FC4">
      <w:pPr>
        <w:spacing w:before="100" w:beforeAutospacing="1" w:after="100" w:afterAutospacing="1"/>
        <w:rPr>
          <w:color w:val="000000"/>
        </w:rPr>
      </w:pPr>
    </w:p>
    <w:p w:rsidR="00416FC4" w:rsidRDefault="00416FC4" w:rsidP="00416FC4">
      <w:pPr>
        <w:spacing w:before="100" w:beforeAutospacing="1" w:after="100" w:afterAutospacing="1"/>
        <w:rPr>
          <w:color w:val="000000"/>
        </w:rPr>
      </w:pPr>
      <w:r>
        <w:rPr>
          <w:noProof/>
        </w:rPr>
        <w:drawing>
          <wp:inline distT="0" distB="0" distL="0" distR="0" wp14:anchorId="2E45637D" wp14:editId="29DB5AC9">
            <wp:extent cx="6705600" cy="54844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248" t="61992" r="32196" b="1785"/>
                    <a:stretch/>
                  </pic:blipFill>
                  <pic:spPr bwMode="auto">
                    <a:xfrm>
                      <a:off x="0" y="0"/>
                      <a:ext cx="6716039" cy="549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FC4" w:rsidRDefault="00416FC4" w:rsidP="00416FC4">
      <w:pPr>
        <w:spacing w:before="100" w:beforeAutospacing="1" w:after="100" w:afterAutospacing="1"/>
        <w:rPr>
          <w:color w:val="000000"/>
        </w:rPr>
      </w:pPr>
    </w:p>
    <w:p w:rsidR="00416FC4" w:rsidRDefault="00416FC4" w:rsidP="00416FC4">
      <w:pPr>
        <w:spacing w:before="100" w:beforeAutospacing="1" w:after="100" w:afterAutospacing="1"/>
      </w:pPr>
      <w:r>
        <w:rPr>
          <w:color w:val="000000"/>
        </w:rPr>
        <w:t>Hi George,</w:t>
      </w:r>
    </w:p>
    <w:p w:rsidR="00416FC4" w:rsidRDefault="00416FC4" w:rsidP="00416FC4">
      <w:pPr>
        <w:spacing w:before="100" w:beforeAutospacing="1" w:after="100" w:afterAutospacing="1"/>
      </w:pPr>
      <w:r>
        <w:rPr>
          <w:color w:val="000000"/>
        </w:rPr>
        <w:t>Lovely speaking with you guys just now. Below are the options we viewed on the 1st floor and I have attached a copy of the floorplan of the offices as well:</w:t>
      </w:r>
    </w:p>
    <w:p w:rsidR="00416FC4" w:rsidRDefault="00416FC4" w:rsidP="00416FC4">
      <w:pPr>
        <w:spacing w:before="100" w:beforeAutospacing="1" w:after="100" w:afterAutospacing="1"/>
        <w:rPr>
          <w:b/>
          <w:bCs/>
          <w:color w:val="000000"/>
        </w:rPr>
      </w:pPr>
      <w:r>
        <w:rPr>
          <w:color w:val="000000"/>
        </w:rPr>
        <w:t xml:space="preserve">The total of these offices would come to £12,650/month. I can to offer 25% off and bring this down to </w:t>
      </w:r>
      <w:r>
        <w:rPr>
          <w:b/>
          <w:bCs/>
          <w:color w:val="000000"/>
        </w:rPr>
        <w:t>£9,487.5 pe</w:t>
      </w:r>
      <w:r>
        <w:rPr>
          <w:b/>
          <w:bCs/>
          <w:color w:val="000000"/>
        </w:rPr>
        <w:t>r month.</w:t>
      </w:r>
    </w:p>
    <w:p w:rsidR="00416FC4" w:rsidRDefault="00416FC4" w:rsidP="00416FC4">
      <w:pPr>
        <w:spacing w:before="100" w:beforeAutospacing="1" w:after="100" w:afterAutospacing="1"/>
      </w:pPr>
      <w:r>
        <w:rPr>
          <w:color w:val="000000"/>
        </w:rPr>
        <w:t>Once the agreement is finalized, I'm happy for your team to move in on Monday and have rest of June as complimentary. I would waive the £60/desk setup fees as well to get your team started ASAP here at Moorgate.</w:t>
      </w:r>
    </w:p>
    <w:p w:rsidR="00416FC4" w:rsidRDefault="00416FC4" w:rsidP="00416FC4">
      <w:pPr>
        <w:spacing w:before="100" w:beforeAutospacing="1" w:after="100" w:afterAutospacing="1"/>
      </w:pPr>
      <w:r>
        <w:rPr>
          <w:color w:val="000000"/>
        </w:rPr>
        <w:lastRenderedPageBreak/>
        <w:t>Please let me know if you have any other questions and let's circle back tomorrow on your thoughts. </w:t>
      </w:r>
    </w:p>
    <w:p w:rsidR="00416FC4" w:rsidRDefault="00416FC4" w:rsidP="00416FC4">
      <w:pPr>
        <w:spacing w:before="100" w:beforeAutospacing="1" w:after="100" w:afterAutospacing="1"/>
      </w:pPr>
      <w:r>
        <w:rPr>
          <w:color w:val="000000"/>
        </w:rPr>
        <w:t>Looking forward,</w:t>
      </w:r>
    </w:p>
    <w:p w:rsidR="00416FC4" w:rsidRDefault="00416FC4" w:rsidP="00416FC4">
      <w:pPr>
        <w:spacing w:before="100" w:beforeAutospacing="1" w:after="100" w:afterAutospacing="1"/>
      </w:pPr>
      <w:r>
        <w:rPr>
          <w:color w:val="000000"/>
        </w:rPr>
        <w:t>Begum</w:t>
      </w:r>
    </w:p>
    <w:tbl>
      <w:tblPr>
        <w:tblpPr w:leftFromText="45" w:rightFromText="45" w:vertAnchor="text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416FC4" w:rsidTr="00416FC4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Borders>
                <w:top w:val="single" w:sz="8" w:space="0" w:color="FFB5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48"/>
            </w:tblGrid>
            <w:tr w:rsidR="00416FC4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416FC4" w:rsidRDefault="00416FC4">
                  <w:pPr>
                    <w:pStyle w:val="NormalWeb"/>
                    <w:framePr w:hSpace="45" w:wrap="around" w:vAnchor="text" w:hAnchor="text"/>
                    <w:spacing w:before="0" w:beforeAutospacing="0" w:after="0" w:afterAutospacing="0"/>
                  </w:pPr>
                  <w:r>
                    <w:rPr>
                      <w:rStyle w:val="Strong"/>
                      <w:rFonts w:ascii="Helvetica" w:hAnsi="Helvetica" w:cs="Helvetica"/>
                      <w:color w:val="000000"/>
                      <w:sz w:val="20"/>
                      <w:szCs w:val="20"/>
                    </w:rPr>
                    <w:t>WeWork | Begum Cura</w:t>
                  </w:r>
                  <w:r>
                    <w:rPr>
                      <w:rFonts w:ascii="Helvetica" w:hAnsi="Helvetica" w:cs="Helvetica"/>
                      <w:b/>
                      <w:bCs/>
                      <w:color w:val="000000"/>
                      <w:sz w:val="20"/>
                      <w:szCs w:val="20"/>
                    </w:rPr>
                    <w:br/>
                  </w:r>
                  <w:r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Associate Community Manager | Moorgate, London</w:t>
                  </w:r>
                </w:p>
                <w:p w:rsidR="00416FC4" w:rsidRDefault="00416FC4">
                  <w:pPr>
                    <w:pStyle w:val="NormalWeb"/>
                    <w:framePr w:hSpace="45" w:wrap="around" w:vAnchor="text" w:hAnchor="text"/>
                    <w:spacing w:before="0" w:beforeAutospacing="0" w:after="0" w:afterAutospacing="0"/>
                  </w:pPr>
                  <w:hyperlink r:id="rId5" w:tgtFrame="_blank" w:history="1">
                    <w:r>
                      <w:rPr>
                        <w:rStyle w:val="Hyperlink"/>
                        <w:rFonts w:ascii="Helvetica" w:hAnsi="Helvetica" w:cs="Helvetica"/>
                        <w:color w:val="000000"/>
                        <w:sz w:val="19"/>
                        <w:szCs w:val="19"/>
                      </w:rPr>
                      <w:t>+44 (0) 208 004 1781</w:t>
                    </w:r>
                  </w:hyperlink>
                </w:p>
                <w:p w:rsidR="00416FC4" w:rsidRDefault="00416FC4">
                  <w:pPr>
                    <w:pStyle w:val="NormalWeb"/>
                    <w:framePr w:hSpace="45" w:wrap="around" w:vAnchor="text" w:hAnchor="text"/>
                    <w:spacing w:before="0" w:beforeAutospacing="0" w:after="0" w:afterAutospacing="0"/>
                  </w:pPr>
                  <w:hyperlink r:id="rId6" w:tgtFrame="_blank" w:history="1">
                    <w:r>
                      <w:rPr>
                        <w:rStyle w:val="Hyperlink"/>
                        <w:rFonts w:ascii="Helvetica" w:hAnsi="Helvetica" w:cs="Helvetica"/>
                        <w:color w:val="000000"/>
                        <w:sz w:val="20"/>
                        <w:szCs w:val="20"/>
                      </w:rPr>
                      <w:t>wework.com</w:t>
                    </w:r>
                  </w:hyperlink>
                </w:p>
                <w:p w:rsidR="00416FC4" w:rsidRDefault="00416FC4">
                  <w:pPr>
                    <w:pStyle w:val="NormalWeb"/>
                    <w:framePr w:hSpace="45" w:wrap="around" w:vAnchor="text" w:hAnchor="text"/>
                    <w:spacing w:before="0" w:beforeAutospacing="0" w:after="0" w:afterAutospacing="0"/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br/>
                  </w:r>
                  <w:r>
                    <w:rPr>
                      <w:rFonts w:ascii="Helvetica" w:hAnsi="Helvetica" w:cs="Helvetica"/>
                      <w:color w:val="FFB500"/>
                      <w:sz w:val="20"/>
                      <w:szCs w:val="20"/>
                    </w:rPr>
                    <w:t>Create Your Life's Work</w:t>
                  </w:r>
                </w:p>
                <w:p w:rsidR="00416FC4" w:rsidRDefault="00416FC4">
                  <w:pPr>
                    <w:pStyle w:val="NormalWeb"/>
                    <w:framePr w:hSpace="45" w:wrap="around" w:vAnchor="text" w:hAnchor="text"/>
                    <w:spacing w:before="0" w:beforeAutospacing="0" w:after="0" w:afterAutospacing="0"/>
                  </w:pPr>
                  <w:r>
                    <w:t> </w:t>
                  </w:r>
                </w:p>
                <w:p w:rsidR="00416FC4" w:rsidRDefault="00416FC4">
                  <w:pPr>
                    <w:pStyle w:val="NormalWeb"/>
                    <w:framePr w:hSpace="45" w:wrap="around" w:vAnchor="text" w:hAnchor="text"/>
                    <w:spacing w:before="0" w:beforeAutospacing="0" w:after="0" w:afterAutospacing="0"/>
                  </w:pPr>
                  <w:r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Help grow the WeWork community! For each successful </w:t>
                  </w:r>
                  <w:hyperlink r:id="rId7" w:tgtFrame="_blank" w:history="1">
                    <w:r>
                      <w:rPr>
                        <w:rStyle w:val="Hyperlink"/>
                        <w:rFonts w:ascii="Arial" w:hAnsi="Arial" w:cs="Arial"/>
                        <w:i/>
                        <w:iCs/>
                        <w:color w:val="1155CC"/>
                        <w:sz w:val="20"/>
                        <w:szCs w:val="20"/>
                      </w:rPr>
                      <w:t>referral</w:t>
                    </w:r>
                  </w:hyperlink>
                  <w:r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>, you'll earn 10% monthly commission for up to a year.</w:t>
                  </w:r>
                </w:p>
              </w:tc>
            </w:tr>
          </w:tbl>
          <w:p w:rsidR="00416FC4" w:rsidRDefault="00416FC4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416FC4" w:rsidRDefault="00416FC4" w:rsidP="00416FC4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9525" cy="9525"/>
            <wp:effectExtent l="0" t="0" r="0" b="0"/>
            <wp:docPr id="1" name="Picture 1" descr="https://mailfoogae.appspot.com/t?sender=aYmVndW0uY3VyYUB3ZXdvcmsuY29t&amp;type=zerocontent&amp;guid=a3dc793e-ba86-4653-b153-b16464b42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foogae.appspot.com/t?sender=aYmVndW0uY3VyYUB3ZXdvcmsuY29t&amp;type=zerocontent&amp;guid=a3dc793e-ba86-4653-b153-b16464b42cd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dugi" w:hAnsi="Gadugi"/>
          <w:color w:val="FFFFFF"/>
          <w:sz w:val="15"/>
          <w:szCs w:val="15"/>
        </w:rPr>
        <w:t>ᐧ</w:t>
      </w:r>
    </w:p>
    <w:p w:rsidR="0051714C" w:rsidRDefault="0051714C"/>
    <w:sectPr w:rsidR="0051714C" w:rsidSect="00416FC4">
      <w:pgSz w:w="11906" w:h="16838"/>
      <w:pgMar w:top="567" w:right="849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C4"/>
    <w:rsid w:val="00416FC4"/>
    <w:rsid w:val="0051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56E8E"/>
  <w15:chartTrackingRefBased/>
  <w15:docId w15:val="{CB07717C-3759-4204-BECF-08EEB5912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16FC4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16FC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16FC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16F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3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openxmlformats.org/officeDocument/2006/relationships/hyperlink" Target="https://itunes.apple.com/us/app/wework-referral/id966704097?mt=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ework.com/" TargetMode="External"/><Relationship Id="rId5" Type="http://schemas.openxmlformats.org/officeDocument/2006/relationships/hyperlink" Target="tel:%2B44%20%280%29%20208%20004%201781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GCV</dc:creator>
  <cp:keywords/>
  <dc:description/>
  <cp:lastModifiedBy>GCV</cp:lastModifiedBy>
  <cp:revision>1</cp:revision>
  <dcterms:created xsi:type="dcterms:W3CDTF">2016-06-10T14:16:00Z</dcterms:created>
  <dcterms:modified xsi:type="dcterms:W3CDTF">2016-06-10T14:20:00Z</dcterms:modified>
</cp:coreProperties>
</file>